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2272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299A511F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2026E6B5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0443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472"/>
        <w:gridCol w:w="65"/>
        <w:gridCol w:w="314"/>
        <w:gridCol w:w="992"/>
        <w:gridCol w:w="385"/>
        <w:gridCol w:w="182"/>
        <w:gridCol w:w="1099"/>
        <w:gridCol w:w="457"/>
        <w:gridCol w:w="854"/>
        <w:gridCol w:w="498"/>
        <w:gridCol w:w="353"/>
        <w:gridCol w:w="8"/>
        <w:gridCol w:w="417"/>
        <w:gridCol w:w="709"/>
        <w:gridCol w:w="270"/>
      </w:tblGrid>
      <w:tr w:rsidR="00FB62BA" w:rsidRPr="00EF23C3" w14:paraId="435B9982" w14:textId="77777777" w:rsidTr="009F6CDA">
        <w:trPr>
          <w:gridAfter w:val="1"/>
          <w:wAfter w:w="270" w:type="dxa"/>
          <w:trHeight w:val="370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6D7C6F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764B5728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33212BAA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CF35C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FC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084339A3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4EF27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F3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1F50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743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7B7E384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06E2F5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82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4387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3F2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133C4218" w14:textId="77777777" w:rsidTr="009F6CDA">
        <w:trPr>
          <w:gridAfter w:val="1"/>
          <w:wAfter w:w="270" w:type="dxa"/>
          <w:trHeight w:val="151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4A00850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0A6B91E0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5BC7E350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14:paraId="1E6862F5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25A92440" w14:textId="77777777" w:rsidR="004230E9" w:rsidRPr="00906E56" w:rsidRDefault="00862F1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Expert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Intermediate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S.T.A.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</w:p>
          <w:p w14:paraId="64E07D85" w14:textId="77777777"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14:paraId="4805713E" w14:textId="77777777" w:rsidTr="004457EA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03FFB" w14:textId="77777777"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32892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183F3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5F3DA9B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A5E7E4" w14:textId="77777777"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14:paraId="06BDF810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2364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A4CE4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498A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4610FFA1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2BAFD6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14:paraId="3A486EE2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642D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505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586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D9A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30B9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94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4E5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01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594FF59D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2A1C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1D2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9C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87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FD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A24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BC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3B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40F92B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E6039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2E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C2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08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0D47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517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13B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8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399D70B4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7D8CA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97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5A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55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5A77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41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46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B0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64A6D5C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97F0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75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FB5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86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123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3DE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CBDB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7B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14:paraId="67FA9797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5407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0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B21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D0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6A91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27C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CA1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B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12358C10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967B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D4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DC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FB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D8C89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F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958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EB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77D310FB" w14:textId="77777777" w:rsidTr="009F6CDA">
        <w:trPr>
          <w:gridAfter w:val="1"/>
          <w:wAfter w:w="270" w:type="dxa"/>
          <w:trHeight w:val="20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387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14:paraId="2D67A06F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F5D33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5CA5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0E2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48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C73E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17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FD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CF3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14:paraId="3B727EF5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82920B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A6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54AF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CE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F8A3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77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EC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654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0AEC8E22" w14:textId="77777777" w:rsidTr="009F6CDA">
        <w:trPr>
          <w:gridAfter w:val="1"/>
          <w:wAfter w:w="270" w:type="dxa"/>
          <w:trHeight w:val="34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327D43E3" w14:textId="77777777" w:rsidR="00CC6FBC" w:rsidRPr="00F8268E" w:rsidRDefault="00950C9D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i/>
                <w:color w:val="FFFF00"/>
                <w:sz w:val="28"/>
                <w:szCs w:val="28"/>
              </w:rPr>
              <w:t>Preferred</w:t>
            </w: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 xml:space="preserve"> </w:t>
            </w:r>
            <w:r w:rsidR="00CC6FBC"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League &amp; Skill Level</w:t>
            </w:r>
          </w:p>
          <w:p w14:paraId="0AA22EDD" w14:textId="77777777" w:rsidR="00A54589" w:rsidRPr="00E71288" w:rsidRDefault="007F32CB" w:rsidP="00B37F1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F32CB">
              <w:rPr>
                <w:rFonts w:ascii="Comic Sans MS" w:hAnsi="Comic Sans MS"/>
                <w:b/>
                <w:bCs/>
                <w:color w:val="FFFFFF"/>
                <w:sz w:val="16"/>
                <w:szCs w:val="16"/>
                <w:vertAlign w:val="superscript"/>
              </w:rPr>
              <w:t>#</w:t>
            </w:r>
            <w:r w:rsidR="007752E5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Final </w:t>
            </w:r>
            <w:r w:rsid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l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eague placement </w:t>
            </w:r>
            <w:r w:rsidR="00B8033A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is 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at </w:t>
            </w:r>
            <w:r w:rsidR="00214793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t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ournament </w:t>
            </w:r>
            <w:proofErr w:type="spellStart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organisers</w:t>
            </w:r>
            <w:proofErr w:type="spellEnd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discretion</w:t>
            </w:r>
            <w:r w:rsidR="00D5048F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– Some Leagues may not occur if insufficient teams register</w:t>
            </w:r>
          </w:p>
        </w:tc>
      </w:tr>
      <w:tr w:rsidR="000B0B48" w:rsidRPr="00EF23C3" w14:paraId="78EBDBA4" w14:textId="77777777" w:rsidTr="004457EA">
        <w:trPr>
          <w:gridAfter w:val="1"/>
          <w:wAfter w:w="270" w:type="dxa"/>
          <w:trHeight w:val="31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0156A85" w14:textId="77777777" w:rsidR="000B0B48" w:rsidRPr="00EF23C3" w:rsidRDefault="00CA6AF5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sz w:val="24"/>
                <w:szCs w:val="24"/>
              </w:rPr>
              <w:t>League</w:t>
            </w:r>
            <w:r w:rsidR="00262CDE" w:rsidRPr="00EF23C3">
              <w:rPr>
                <w:rFonts w:ascii="Comic Sans MS" w:hAnsi="Comic Sans MS"/>
                <w:sz w:val="24"/>
                <w:szCs w:val="24"/>
              </w:rPr>
              <w:t>:</w:t>
            </w:r>
            <w:r w:rsidRPr="00EF2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(Please</w:t>
            </w:r>
            <w:r w:rsidR="005379A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tick</w:t>
            </w:r>
            <w:r w:rsidR="000B0B48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0A444B0" w14:textId="77777777" w:rsidR="000B0B48" w:rsidRPr="00EF23C3" w:rsidRDefault="000B0B48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051E11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493F82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1B6E0E" w:rsidRPr="00EF23C3" w14:paraId="45FC0657" w14:textId="77777777" w:rsidTr="004457EA">
        <w:trPr>
          <w:gridAfter w:val="1"/>
          <w:wAfter w:w="270" w:type="dxa"/>
          <w:trHeight w:val="267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561C44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="007924D4">
              <w:rPr>
                <w:rFonts w:ascii="Comic Sans MS" w:hAnsi="Comic Sans MS"/>
                <w:b w:val="0"/>
                <w:sz w:val="16"/>
                <w:szCs w:val="16"/>
              </w:rPr>
              <w:t>ixed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F95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6D876B" w14:textId="77777777" w:rsidR="001B6E0E" w:rsidRPr="00906E56" w:rsidRDefault="00BE062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</w:t>
            </w:r>
            <w:r w:rsidR="000806F3"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–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</w:t>
            </w:r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E7DE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7F32CB" w:rsidRPr="00EF23C3" w14:paraId="24FB4F2C" w14:textId="77777777" w:rsidTr="004457EA">
        <w:trPr>
          <w:gridAfter w:val="1"/>
          <w:wAfter w:w="270" w:type="dxa"/>
          <w:trHeight w:val="263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8C1783" w14:textId="77777777"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en’s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99C" w14:textId="77777777"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04EA9A" w14:textId="77777777" w:rsidR="007F32CB" w:rsidRPr="00906E56" w:rsidRDefault="007F32CB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  <w:r w:rsidRPr="007F32CB">
              <w:rPr>
                <w:rFonts w:ascii="Comic Sans MS" w:hAnsi="Comic Sans MS"/>
                <w:b w:val="0"/>
                <w:i/>
                <w:iCs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E31F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DF98B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B</w:t>
            </w:r>
          </w:p>
        </w:tc>
      </w:tr>
      <w:tr w:rsidR="003412DF" w:rsidRPr="00EF23C3" w14:paraId="53F1B7E4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8190042" w14:textId="77777777" w:rsidR="003412DF" w:rsidRPr="00906E56" w:rsidRDefault="007924D4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Women’s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36F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562E5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FE8C6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3412DF" w:rsidRPr="00EF23C3" w14:paraId="61DC3997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87600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C57A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FBAD50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 w:rsidR="00836905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 Previous </w:t>
            </w:r>
            <w:r w:rsidR="00ED0F88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league </w:t>
            </w:r>
            <w:r w:rsidR="00EB49F5">
              <w:rPr>
                <w:rFonts w:ascii="Comic Sans MS" w:hAnsi="Comic Sans MS"/>
                <w:b w:val="0"/>
                <w:bCs/>
                <w:sz w:val="16"/>
                <w:szCs w:val="16"/>
              </w:rPr>
              <w:t>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4C7A7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14:paraId="6C39AE22" w14:textId="77777777" w:rsidTr="009F6CDA">
        <w:trPr>
          <w:gridAfter w:val="1"/>
          <w:wAfter w:w="270" w:type="dxa"/>
          <w:trHeight w:val="84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9A53A9" w14:textId="77777777"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33885343" w14:textId="77777777" w:rsidR="00737189" w:rsidRPr="00D357CB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>Return form with cheque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14:paraId="0FEEF527" w14:textId="77777777" w:rsidR="0073718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5D3F9B67" w14:textId="77777777" w:rsidR="00DD360B" w:rsidRPr="004230E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BACS account number also available on request</w:t>
            </w:r>
          </w:p>
        </w:tc>
      </w:tr>
      <w:tr w:rsidR="00564433" w:rsidRPr="00E21398" w14:paraId="22DDCAF2" w14:textId="77777777" w:rsidTr="009F6CDA">
        <w:trPr>
          <w:gridAfter w:val="1"/>
          <w:wAfter w:w="270" w:type="dxa"/>
          <w:trHeight w:val="21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DA47E2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049AEC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7FFEA" w14:textId="77777777"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185FA" w14:textId="77777777"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7D68A7" w:rsidRPr="00EF23C3" w14:paraId="4AE5DF68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AF5" w14:textId="77777777" w:rsidR="007D68A7" w:rsidRPr="001B2FF0" w:rsidRDefault="007D68A7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Mixed 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Summer Leagues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(10 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911" w14:textId="77777777" w:rsidR="007D68A7" w:rsidRPr="00F75436" w:rsidRDefault="008034EF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034E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  <w:r w:rsidR="007D68A7"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9F6CDA" w:rsidRPr="009F6CD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9F6CDA">
              <w:rPr>
                <w:rFonts w:ascii="Comic Sans MS" w:hAnsi="Comic Sans MS"/>
                <w:sz w:val="16"/>
                <w:szCs w:val="16"/>
              </w:rPr>
              <w:t xml:space="preserve"> Ju</w:t>
            </w:r>
            <w:r>
              <w:rPr>
                <w:rFonts w:ascii="Comic Sans MS" w:hAnsi="Comic Sans MS"/>
                <w:sz w:val="16"/>
                <w:szCs w:val="16"/>
              </w:rPr>
              <w:t>ly</w:t>
            </w:r>
          </w:p>
        </w:tc>
      </w:tr>
      <w:tr w:rsidR="001B2FF0" w:rsidRPr="00EF23C3" w14:paraId="7AED660C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564" w14:textId="77777777" w:rsidR="001B2FF0" w:rsidRDefault="007924D4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 </w:t>
            </w:r>
            <w:r w:rsidR="001B2FF0" w:rsidRPr="00F75436">
              <w:rPr>
                <w:rFonts w:ascii="Comic Sans MS" w:hAnsi="Comic Sans MS"/>
                <w:i/>
                <w:sz w:val="16"/>
                <w:szCs w:val="16"/>
              </w:rPr>
              <w:t>Expert &amp; Intermediate mixed 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AA7" w14:textId="77777777" w:rsidR="001B2FF0" w:rsidRPr="003749E6" w:rsidRDefault="008034E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034E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  <w:r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9F6CD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CBE" w14:textId="77777777" w:rsidR="001B2FF0" w:rsidRPr="00F75436" w:rsidRDefault="001B2FF0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 w:rsidRPr="00F75436">
              <w:rPr>
                <w:rFonts w:ascii="Comic Sans MS" w:hAnsi="Comic Sans MS"/>
                <w:sz w:val="16"/>
                <w:szCs w:val="16"/>
              </w:rPr>
              <w:t xml:space="preserve">£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F75436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815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05DF1403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D1F3" w14:textId="77777777" w:rsidR="001B2FF0" w:rsidRPr="001B2FF0" w:rsidRDefault="007924D4" w:rsidP="00B37F13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</w:t>
            </w:r>
            <w:r w:rsidR="001B2FF0" w:rsidRPr="001B2FF0">
              <w:rPr>
                <w:rFonts w:ascii="Comic Sans MS" w:hAnsi="Comic Sans MS"/>
                <w:i/>
                <w:sz w:val="16"/>
                <w:szCs w:val="16"/>
              </w:rPr>
              <w:t xml:space="preserve">Mixed Novice/Beginner </w:t>
            </w:r>
            <w:r w:rsidR="009F6CDA">
              <w:rPr>
                <w:rFonts w:ascii="Comic Sans MS" w:hAnsi="Comic Sans MS"/>
                <w:i/>
                <w:sz w:val="16"/>
                <w:szCs w:val="16"/>
              </w:rPr>
              <w:t xml:space="preserve">mixed </w:t>
            </w:r>
            <w:r w:rsidR="006F0DBC">
              <w:rPr>
                <w:rFonts w:ascii="Comic Sans MS" w:hAnsi="Comic Sans MS"/>
                <w:i/>
                <w:sz w:val="16"/>
                <w:szCs w:val="16"/>
              </w:rPr>
              <w:t>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06DC" w14:textId="77777777" w:rsidR="001B2FF0" w:rsidRDefault="008034E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034E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  <w:r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9F6CD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683" w14:textId="77777777" w:rsidR="001B2FF0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£250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0497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5094A692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401" w14:textId="77777777" w:rsidR="001B2FF0" w:rsidRPr="00BB6EAA" w:rsidRDefault="001B2FF0" w:rsidP="00B37F13">
            <w:pPr>
              <w:tabs>
                <w:tab w:val="left" w:pos="1440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Men’s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Summer</w:t>
            </w:r>
            <w:r w:rsidRPr="00F75436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League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3E0E" w14:textId="77777777" w:rsidR="001B2FF0" w:rsidRPr="00F75436" w:rsidRDefault="008034EF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1B2FF0">
              <w:rPr>
                <w:rFonts w:ascii="Comic Sans MS" w:hAnsi="Comic Sans MS"/>
                <w:sz w:val="16"/>
                <w:szCs w:val="16"/>
              </w:rPr>
              <w:t>th May</w:t>
            </w:r>
            <w:r w:rsidR="001B2FF0"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 w:rsidR="009F6CDA">
              <w:rPr>
                <w:rFonts w:ascii="Comic Sans MS" w:hAnsi="Comic Sans MS"/>
                <w:sz w:val="16"/>
                <w:szCs w:val="16"/>
              </w:rPr>
              <w:t>2</w:t>
            </w:r>
            <w:r w:rsidR="00A13EDC">
              <w:rPr>
                <w:rFonts w:ascii="Comic Sans MS" w:hAnsi="Comic Sans MS"/>
                <w:sz w:val="16"/>
                <w:szCs w:val="16"/>
              </w:rPr>
              <w:t>8</w:t>
            </w:r>
            <w:r w:rsidR="009F6CDA" w:rsidRPr="009F6CD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9F6CDA">
              <w:rPr>
                <w:rFonts w:ascii="Comic Sans MS" w:hAnsi="Comic Sans MS"/>
                <w:sz w:val="16"/>
                <w:szCs w:val="16"/>
              </w:rPr>
              <w:t xml:space="preserve"> Ju</w:t>
            </w:r>
            <w:r>
              <w:rPr>
                <w:rFonts w:ascii="Comic Sans MS" w:hAnsi="Comic Sans MS"/>
                <w:sz w:val="16"/>
                <w:szCs w:val="16"/>
              </w:rPr>
              <w:t>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3F3" w14:textId="77777777" w:rsidR="001B2FF0" w:rsidRPr="00F75436" w:rsidRDefault="00C07AA0" w:rsidP="00B37F13">
            <w:pPr>
              <w:pStyle w:val="Header"/>
              <w:tabs>
                <w:tab w:val="left" w:pos="612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</w:t>
            </w:r>
            <w:r w:rsidR="001B2FF0">
              <w:rPr>
                <w:rFonts w:ascii="Comic Sans MS" w:hAnsi="Comic Sans MS"/>
                <w:sz w:val="16"/>
                <w:szCs w:val="16"/>
              </w:rPr>
              <w:t>250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1FB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68A7" w:rsidRPr="00EF23C3" w14:paraId="2D5E6337" w14:textId="77777777" w:rsidTr="009F6CDA">
        <w:trPr>
          <w:gridAfter w:val="1"/>
          <w:wAfter w:w="270" w:type="dxa"/>
          <w:trHeight w:val="34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0774" w14:textId="1ACA2B5E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Women’s Summer</w:t>
            </w:r>
            <w:r w:rsidR="00586796">
              <w:rPr>
                <w:rFonts w:ascii="Comic Sans MS" w:hAnsi="Comic Sans MS"/>
                <w:b/>
                <w:sz w:val="16"/>
                <w:szCs w:val="16"/>
              </w:rPr>
              <w:t>/Autumn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League: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5D3DD" w14:textId="0EBE7344" w:rsidR="007D68A7" w:rsidRPr="00F75436" w:rsidRDefault="008034E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30th May</w:t>
            </w:r>
            <w:r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Pr="009F6CD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  <w:r w:rsidR="00586796">
              <w:rPr>
                <w:rFonts w:ascii="Comic Sans MS" w:hAnsi="Comic Sans MS"/>
                <w:sz w:val="16"/>
                <w:szCs w:val="16"/>
              </w:rPr>
              <w:t>/</w:t>
            </w:r>
            <w:r w:rsidR="00586796">
              <w:rPr>
                <w:rFonts w:ascii="Comic Sans MS" w:hAnsi="Comic Sans MS"/>
                <w:sz w:val="16"/>
                <w:szCs w:val="16"/>
              </w:rPr>
              <w:t>1stAugust</w:t>
            </w:r>
            <w:r w:rsidR="00586796"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 w:rsidR="00586796">
              <w:rPr>
                <w:rFonts w:ascii="Comic Sans MS" w:hAnsi="Comic Sans MS"/>
                <w:sz w:val="16"/>
                <w:szCs w:val="16"/>
              </w:rPr>
              <w:t>5th</w:t>
            </w:r>
            <w:r w:rsidR="00586796" w:rsidRPr="00F75436">
              <w:rPr>
                <w:rFonts w:ascii="Comic Sans MS" w:hAnsi="Comic Sans MS"/>
                <w:sz w:val="16"/>
                <w:szCs w:val="16"/>
              </w:rPr>
              <w:t xml:space="preserve"> Sept</w:t>
            </w:r>
            <w:bookmarkStart w:id="0" w:name="_GoBack"/>
            <w:bookmarkEnd w:id="0"/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C6AF" w14:textId="44A7A7A8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</w:t>
            </w:r>
            <w:r w:rsidR="00586796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1C17" w14:textId="77777777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7238C57D" w14:textId="77777777" w:rsidTr="009F6CDA">
        <w:trPr>
          <w:gridAfter w:val="1"/>
          <w:wAfter w:w="270" w:type="dxa"/>
          <w:trHeight w:val="288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0C0D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75436">
              <w:rPr>
                <w:rFonts w:ascii="Comic Sans MS" w:hAnsi="Comic Sans MS"/>
                <w:b/>
                <w:sz w:val="16"/>
                <w:szCs w:val="16"/>
              </w:rPr>
              <w:t>Autumn Mixed League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(6 weeks)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04BF" w14:textId="77777777" w:rsidR="001B2FF0" w:rsidRPr="00F75436" w:rsidRDefault="008034EF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1st</w:t>
            </w:r>
            <w:r w:rsidR="009F6CDA">
              <w:rPr>
                <w:rFonts w:ascii="Comic Sans MS" w:hAnsi="Comic Sans MS"/>
                <w:sz w:val="16"/>
                <w:szCs w:val="16"/>
              </w:rPr>
              <w:t>August</w:t>
            </w:r>
            <w:r w:rsidR="001B2FF0"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9F6CDA">
              <w:rPr>
                <w:rFonts w:ascii="Comic Sans MS" w:hAnsi="Comic Sans MS"/>
                <w:sz w:val="16"/>
                <w:szCs w:val="16"/>
              </w:rPr>
              <w:t>th</w:t>
            </w:r>
            <w:r w:rsidR="001B2FF0" w:rsidRPr="00F75436">
              <w:rPr>
                <w:rFonts w:ascii="Comic Sans MS" w:hAnsi="Comic Sans MS"/>
                <w:sz w:val="16"/>
                <w:szCs w:val="16"/>
              </w:rPr>
              <w:t xml:space="preserve"> Sept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EBCD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£2</w:t>
            </w:r>
            <w:r w:rsidR="005F5DA5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E33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634D03D3" w14:textId="77777777" w:rsidTr="009F6CDA">
        <w:trPr>
          <w:gridAfter w:val="1"/>
          <w:wAfter w:w="270" w:type="dxa"/>
          <w:trHeight w:val="32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FD39E2" w14:textId="77777777"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551D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4"/>
          </w:tcPr>
          <w:p w14:paraId="5DA81459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79DE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31E8AEA1" w14:textId="77777777" w:rsidTr="00C07AA0">
        <w:trPr>
          <w:trHeight w:val="1744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F1D" w14:textId="77777777"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14:paraId="2882AFDF" w14:textId="77777777"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38A1CAAA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46802C48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316D" w14:textId="77777777" w:rsidR="007A528E" w:rsidRDefault="007A528E">
      <w:r>
        <w:separator/>
      </w:r>
    </w:p>
  </w:endnote>
  <w:endnote w:type="continuationSeparator" w:id="0">
    <w:p w14:paraId="11EB99A3" w14:textId="77777777" w:rsidR="007A528E" w:rsidRDefault="007A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1ECC" w14:textId="77777777" w:rsidR="00EF04A2" w:rsidRPr="00ED0F88" w:rsidRDefault="007A528E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B1F6" w14:textId="77777777" w:rsidR="007A528E" w:rsidRDefault="007A528E">
      <w:r>
        <w:separator/>
      </w:r>
    </w:p>
  </w:footnote>
  <w:footnote w:type="continuationSeparator" w:id="0">
    <w:p w14:paraId="610D287F" w14:textId="77777777" w:rsidR="007A528E" w:rsidRDefault="007A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D398" w14:textId="77777777" w:rsidR="00EF04A2" w:rsidRPr="00020321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45F58847" wp14:editId="7779DA9D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18C4BC89" wp14:editId="4E81A537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6B3">
      <w:rPr>
        <w:rFonts w:ascii="Comic Sans MS" w:hAnsi="Comic Sans MS"/>
        <w:b/>
        <w:bCs/>
        <w:sz w:val="36"/>
        <w:szCs w:val="40"/>
        <w:lang w:val="en-GB"/>
      </w:rPr>
      <w:t xml:space="preserve">League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8034EF">
      <w:rPr>
        <w:rFonts w:ascii="Comic Sans MS" w:hAnsi="Comic Sans MS"/>
        <w:b/>
        <w:bCs/>
        <w:sz w:val="36"/>
        <w:szCs w:val="40"/>
        <w:lang w:val="en-GB"/>
      </w:rPr>
      <w:t>8</w:t>
    </w:r>
  </w:p>
  <w:p w14:paraId="3D292D3C" w14:textId="77777777"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E6D7A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57EA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86796"/>
    <w:rsid w:val="0059108C"/>
    <w:rsid w:val="005961D4"/>
    <w:rsid w:val="005966D2"/>
    <w:rsid w:val="005A01A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54EB"/>
    <w:rsid w:val="005F5DA5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63852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37189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8E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34EF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6B3"/>
    <w:rsid w:val="00852E4D"/>
    <w:rsid w:val="00862F14"/>
    <w:rsid w:val="00863C0A"/>
    <w:rsid w:val="008668EB"/>
    <w:rsid w:val="00873DDC"/>
    <w:rsid w:val="0087500C"/>
    <w:rsid w:val="00876619"/>
    <w:rsid w:val="008901CD"/>
    <w:rsid w:val="00894AE0"/>
    <w:rsid w:val="008A178F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B71AE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13EDC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E0AC9"/>
    <w:rsid w:val="00AE5F01"/>
    <w:rsid w:val="00AE7E33"/>
    <w:rsid w:val="00AF47C2"/>
    <w:rsid w:val="00AF5349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4D4D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05F37"/>
    <w:rsid w:val="00C07AA0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64B81"/>
    <w:rsid w:val="00C71302"/>
    <w:rsid w:val="00C76AB5"/>
    <w:rsid w:val="00C81550"/>
    <w:rsid w:val="00C84583"/>
    <w:rsid w:val="00C84AD1"/>
    <w:rsid w:val="00C8584C"/>
    <w:rsid w:val="00C86099"/>
    <w:rsid w:val="00C87F30"/>
    <w:rsid w:val="00C90C9E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F42"/>
    <w:rsid w:val="00D1279C"/>
    <w:rsid w:val="00D21775"/>
    <w:rsid w:val="00D3458E"/>
    <w:rsid w:val="00D46726"/>
    <w:rsid w:val="00D5048F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0039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7B49C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C7408-4206-422B-99E3-851C2A4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2749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7</cp:revision>
  <cp:lastPrinted>2008-03-17T14:01:00Z</cp:lastPrinted>
  <dcterms:created xsi:type="dcterms:W3CDTF">2016-07-12T20:19:00Z</dcterms:created>
  <dcterms:modified xsi:type="dcterms:W3CDTF">2018-07-15T15:27:00Z</dcterms:modified>
</cp:coreProperties>
</file>